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0023" w:type="dxa"/>
        <w:tblInd w:w="-318" w:type="dxa"/>
        <w:tblLook w:val="04A0"/>
      </w:tblPr>
      <w:tblGrid>
        <w:gridCol w:w="4821"/>
        <w:gridCol w:w="5202"/>
      </w:tblGrid>
      <w:tr w:rsidR="00C909C8" w:rsidRPr="00C909C8" w:rsidTr="00DA6A88">
        <w:tc>
          <w:tcPr>
            <w:tcW w:w="4821" w:type="dxa"/>
          </w:tcPr>
          <w:p w:rsidR="00C909C8" w:rsidRPr="00C909C8" w:rsidRDefault="00C909C8" w:rsidP="00C909C8">
            <w:pPr>
              <w:shd w:val="clear" w:color="auto" w:fill="FFFFFF"/>
              <w:spacing w:line="240" w:lineRule="atLeast"/>
              <w:contextualSpacing/>
              <w:rPr>
                <w:rFonts w:ascii="Courier New" w:hAnsi="Courier New" w:cs="Courier New"/>
                <w:b/>
                <w:bCs/>
                <w:color w:val="000000"/>
                <w:spacing w:val="-6"/>
                <w:lang w:eastAsia="en-US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-6"/>
                <w:lang w:eastAsia="en-US"/>
              </w:rPr>
              <w:t>Памятка РЖД при перевозке опасных грузов в универсальных контейнерах</w:t>
            </w:r>
            <w:r w:rsidRPr="00C909C8">
              <w:rPr>
                <w:rFonts w:ascii="Courier New" w:hAnsi="Courier New" w:cs="Courier New"/>
                <w:b/>
                <w:bCs/>
                <w:color w:val="000000"/>
                <w:spacing w:val="-6"/>
                <w:lang w:eastAsia="en-US"/>
              </w:rPr>
              <w:t>.</w:t>
            </w:r>
          </w:p>
        </w:tc>
        <w:tc>
          <w:tcPr>
            <w:tcW w:w="5202" w:type="dxa"/>
          </w:tcPr>
          <w:p w:rsidR="00C909C8" w:rsidRPr="00C909C8" w:rsidRDefault="00C909C8" w:rsidP="00C909C8">
            <w:pPr>
              <w:spacing w:line="240" w:lineRule="atLeast"/>
              <w:contextualSpacing/>
              <w:jc w:val="both"/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  <w:t>Instruction for the DG transportation in containers.</w:t>
            </w:r>
          </w:p>
        </w:tc>
      </w:tr>
      <w:tr w:rsidR="004F74AE" w:rsidRPr="004F74AE" w:rsidTr="00DA6A88">
        <w:tc>
          <w:tcPr>
            <w:tcW w:w="4821" w:type="dxa"/>
          </w:tcPr>
          <w:p w:rsidR="00C909C8" w:rsidRDefault="00C909C8" w:rsidP="00545C97">
            <w:pPr>
              <w:shd w:val="clear" w:color="auto" w:fill="FFFFFF"/>
              <w:rPr>
                <w:rFonts w:ascii="Courier New" w:hAnsi="Courier New" w:cs="Courier New"/>
                <w:b/>
                <w:bCs/>
                <w:color w:val="000000"/>
                <w:spacing w:val="-6"/>
                <w:lang w:eastAsia="en-US"/>
              </w:rPr>
            </w:pPr>
          </w:p>
          <w:p w:rsidR="00C909C8" w:rsidRDefault="00C909C8" w:rsidP="00545C97">
            <w:pPr>
              <w:shd w:val="clear" w:color="auto" w:fill="FFFFFF"/>
              <w:rPr>
                <w:rFonts w:ascii="Courier New" w:hAnsi="Courier New" w:cs="Courier New"/>
                <w:b/>
                <w:bCs/>
                <w:color w:val="000000"/>
                <w:spacing w:val="-6"/>
                <w:lang w:eastAsia="en-US"/>
              </w:rPr>
            </w:pPr>
          </w:p>
          <w:p w:rsidR="004F74AE" w:rsidRPr="004F74AE" w:rsidRDefault="004F74AE" w:rsidP="00545C97">
            <w:pPr>
              <w:shd w:val="clear" w:color="auto" w:fill="FFFFFF"/>
              <w:rPr>
                <w:rFonts w:ascii="Courier New" w:hAnsi="Courier New" w:cs="Courier New"/>
              </w:rPr>
            </w:pPr>
            <w:r w:rsidRPr="004F74AE">
              <w:rPr>
                <w:rFonts w:ascii="Courier New" w:hAnsi="Courier New" w:cs="Courier New"/>
                <w:b/>
                <w:bCs/>
                <w:color w:val="000000"/>
                <w:spacing w:val="-6"/>
                <w:lang w:eastAsia="en-US"/>
              </w:rPr>
              <w:t xml:space="preserve">1. </w:t>
            </w:r>
            <w:r w:rsidRPr="004F74AE">
              <w:rPr>
                <w:rFonts w:ascii="Courier New" w:eastAsia="Times New Roman" w:hAnsi="Courier New" w:cs="Courier New"/>
                <w:b/>
                <w:bCs/>
                <w:color w:val="000000"/>
                <w:spacing w:val="-6"/>
                <w:lang w:eastAsia="en-US"/>
              </w:rPr>
              <w:t>Общие условия перевозки опасных грузов в контейнерах</w:t>
            </w:r>
          </w:p>
          <w:p w:rsidR="004F74AE" w:rsidRPr="004F74AE" w:rsidRDefault="004F74AE" w:rsidP="004F74AE">
            <w:pPr>
              <w:shd w:val="clear" w:color="auto" w:fill="FFFFFF"/>
              <w:ind w:left="7"/>
              <w:jc w:val="center"/>
              <w:rPr>
                <w:rFonts w:ascii="Courier New" w:hAnsi="Courier New" w:cs="Courier New"/>
              </w:rPr>
            </w:pPr>
            <w:r w:rsidRPr="004F74AE">
              <w:rPr>
                <w:rFonts w:ascii="Courier New" w:eastAsia="Times New Roman" w:hAnsi="Courier New" w:cs="Courier New"/>
                <w:i/>
                <w:iCs/>
                <w:color w:val="000000"/>
                <w:spacing w:val="-8"/>
                <w:u w:val="single"/>
              </w:rPr>
              <w:t>Тара, упаковка и маркировка</w:t>
            </w:r>
          </w:p>
          <w:p w:rsidR="004F74AE" w:rsidRPr="004F74AE" w:rsidRDefault="004F74AE" w:rsidP="004F74AE">
            <w:pPr>
              <w:rPr>
                <w:rFonts w:ascii="Courier New" w:hAnsi="Courier New" w:cs="Courier New"/>
              </w:rPr>
            </w:pPr>
          </w:p>
          <w:p w:rsidR="004F74AE" w:rsidRPr="004F74AE" w:rsidRDefault="004F74AE" w:rsidP="004F74AE">
            <w:pPr>
              <w:shd w:val="clear" w:color="auto" w:fill="FFFFFF"/>
              <w:spacing w:line="240" w:lineRule="atLeast"/>
              <w:ind w:firstLine="497"/>
              <w:contextualSpacing/>
              <w:jc w:val="both"/>
              <w:rPr>
                <w:rFonts w:ascii="Courier New" w:hAnsi="Courier New" w:cs="Courier New"/>
              </w:rPr>
            </w:pPr>
            <w:r w:rsidRPr="004F74AE">
              <w:rPr>
                <w:rFonts w:ascii="Courier New" w:eastAsia="Times New Roman" w:hAnsi="Courier New" w:cs="Courier New"/>
                <w:color w:val="000000"/>
                <w:spacing w:val="-4"/>
              </w:rPr>
              <w:t xml:space="preserve">Тара и упаковка должны быть прочными, исправными, полностью </w:t>
            </w:r>
            <w:r w:rsidRPr="004F74AE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исключать утечку и просыпание груза, обеспечивать </w:t>
            </w:r>
            <w:r w:rsidRPr="004F74AE">
              <w:rPr>
                <w:rFonts w:ascii="Courier New" w:eastAsia="Times New Roman" w:hAnsi="Courier New" w:cs="Courier New"/>
                <w:bCs/>
                <w:color w:val="000000"/>
                <w:spacing w:val="-7"/>
              </w:rPr>
              <w:t>его</w:t>
            </w:r>
            <w:r w:rsidRPr="004F74AE">
              <w:rPr>
                <w:rFonts w:ascii="Courier New" w:eastAsia="Times New Roman" w:hAnsi="Courier New" w:cs="Courier New"/>
                <w:b/>
                <w:bCs/>
                <w:color w:val="000000"/>
                <w:spacing w:val="-7"/>
              </w:rPr>
              <w:t xml:space="preserve"> </w:t>
            </w:r>
            <w:r w:rsidRPr="004F74AE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сохранность и </w:t>
            </w:r>
            <w:r w:rsidRPr="004F74AE">
              <w:rPr>
                <w:rFonts w:ascii="Courier New" w:eastAsia="Times New Roman" w:hAnsi="Courier New" w:cs="Courier New"/>
                <w:color w:val="000000"/>
              </w:rPr>
              <w:t xml:space="preserve">безопасность перевозки. Материалы, из которых изготовлены тара и </w:t>
            </w:r>
            <w:r w:rsidRPr="004F74AE">
              <w:rPr>
                <w:rFonts w:ascii="Courier New" w:eastAsia="Times New Roman" w:hAnsi="Courier New" w:cs="Courier New"/>
                <w:color w:val="000000"/>
                <w:spacing w:val="-8"/>
              </w:rPr>
              <w:t>упаковка, должны быть инертными по отношению к содержимому.</w:t>
            </w:r>
          </w:p>
          <w:p w:rsidR="004F74AE" w:rsidRPr="004F74AE" w:rsidRDefault="004F74AE" w:rsidP="004F74AE">
            <w:pPr>
              <w:shd w:val="clear" w:color="auto" w:fill="FFFFFF"/>
              <w:spacing w:line="240" w:lineRule="atLeast"/>
              <w:ind w:left="14" w:firstLine="497"/>
              <w:contextualSpacing/>
              <w:jc w:val="both"/>
              <w:rPr>
                <w:rFonts w:ascii="Courier New" w:eastAsia="Times New Roman" w:hAnsi="Courier New" w:cs="Courier New"/>
                <w:color w:val="000000"/>
                <w:spacing w:val="-8"/>
              </w:rPr>
            </w:pPr>
            <w:r w:rsidRPr="004F74AE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Опасные грузы, которые выделяют легковоспламеняющиеся, ядовитые </w:t>
            </w:r>
            <w:r w:rsidRPr="004F74AE">
              <w:rPr>
                <w:rFonts w:ascii="Courier New" w:eastAsia="Times New Roman" w:hAnsi="Courier New" w:cs="Courier New"/>
                <w:color w:val="000000"/>
              </w:rPr>
              <w:t xml:space="preserve">(токсичные), едкие (коррозионные) газы или пары, грузы, которые становятся взрывчатыми при высыхании или могут опасно </w:t>
            </w:r>
            <w:r w:rsidRPr="004F74AE">
              <w:rPr>
                <w:rFonts w:ascii="Courier New" w:eastAsia="Times New Roman" w:hAnsi="Courier New" w:cs="Courier New"/>
                <w:color w:val="000000"/>
                <w:spacing w:val="-3"/>
              </w:rPr>
              <w:t xml:space="preserve">взаимодействовать с воздухом и влагой, а также грузы, обладающие </w:t>
            </w:r>
            <w:r w:rsidRPr="004F74AE">
              <w:rPr>
                <w:rFonts w:ascii="Courier New" w:eastAsia="Times New Roman" w:hAnsi="Courier New" w:cs="Courier New"/>
                <w:color w:val="000000"/>
                <w:spacing w:val="-8"/>
              </w:rPr>
              <w:t>окисляющими свойствами, должны быть упакованы герметично.</w:t>
            </w:r>
            <w:r w:rsidRPr="004F74AE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 Опасные грузы в металлических или полимерных банках, бидонах и </w:t>
            </w:r>
            <w:r w:rsidRPr="004F74AE">
              <w:rPr>
                <w:rFonts w:ascii="Courier New" w:eastAsia="Times New Roman" w:hAnsi="Courier New" w:cs="Courier New"/>
                <w:color w:val="000000"/>
                <w:spacing w:val="-8"/>
              </w:rPr>
              <w:t>канистрах должны быть упакованы в деревянные ящики или обрешетки.</w:t>
            </w:r>
          </w:p>
          <w:p w:rsidR="004F74AE" w:rsidRPr="004F74AE" w:rsidRDefault="004F74AE" w:rsidP="004F74AE">
            <w:pPr>
              <w:shd w:val="clear" w:color="auto" w:fill="FFFFFF"/>
              <w:spacing w:before="7" w:line="240" w:lineRule="atLeast"/>
              <w:ind w:left="14" w:firstLine="504"/>
              <w:contextualSpacing/>
              <w:jc w:val="both"/>
              <w:rPr>
                <w:rFonts w:ascii="Courier New" w:hAnsi="Courier New" w:cs="Courier New"/>
              </w:rPr>
            </w:pPr>
            <w:r w:rsidRPr="004F74AE">
              <w:rPr>
                <w:rFonts w:ascii="Courier New" w:eastAsia="Times New Roman" w:hAnsi="Courier New" w:cs="Courier New"/>
                <w:color w:val="000000"/>
              </w:rPr>
              <w:t xml:space="preserve">На грузовые места с опасными грузами должна быть нанесена транспортная маркировка. На каждое грузовое место, кроме транспортной маркировки, </w:t>
            </w:r>
            <w:r w:rsidRPr="004F74AE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отправитель обязан нанести маркировку, характеризующую вид и степень </w:t>
            </w:r>
            <w:r w:rsidRPr="004F74AE">
              <w:rPr>
                <w:rFonts w:ascii="Courier New" w:eastAsia="Times New Roman" w:hAnsi="Courier New" w:cs="Courier New"/>
                <w:color w:val="000000"/>
              </w:rPr>
              <w:t>опасности груза</w:t>
            </w:r>
            <w:r>
              <w:rPr>
                <w:rFonts w:ascii="Courier New" w:hAnsi="Courier New" w:cs="Courier New"/>
              </w:rPr>
              <w:t>.</w:t>
            </w:r>
          </w:p>
        </w:tc>
        <w:tc>
          <w:tcPr>
            <w:tcW w:w="5202" w:type="dxa"/>
          </w:tcPr>
          <w:p w:rsidR="004F74AE" w:rsidRDefault="004F74AE" w:rsidP="00AF1207">
            <w:pPr>
              <w:spacing w:before="490"/>
              <w:jc w:val="both"/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</w:pPr>
            <w:r w:rsidRPr="004F74AE"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  <w:t>1. General conditions of transportation of Dangerous Goods in containers</w:t>
            </w:r>
          </w:p>
          <w:p w:rsidR="00AF1207" w:rsidRDefault="00AF1207" w:rsidP="00AF1207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</w:p>
          <w:p w:rsidR="00AF1207" w:rsidRDefault="00AF1207" w:rsidP="00AF1207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</w:p>
          <w:p w:rsidR="00AF1207" w:rsidRDefault="00AF1207" w:rsidP="00AF1207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T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he packing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should be 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strong, serviceable, completely exclude leak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/scatter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of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the DG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, to ensure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cargo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safety and safety of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transportation. Materials of which the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tare/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packing are made have to be inert in relation to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.</w:t>
            </w:r>
          </w:p>
          <w:p w:rsidR="00545C97" w:rsidRDefault="00AF1207" w:rsidP="00545C97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 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Dangerous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which emit flammable, poisonous (toxic), caustic (corrosion) gases or couples,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which become explosive when drying or can dangerously interact with air and moisture, also the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having the oxidizing properties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should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be packed hermetically. Dangerous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in metal or polymeric tins, cans and canisters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should be 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packed into wooden boxes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or wood grating</w:t>
            </w:r>
            <w:r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.</w:t>
            </w:r>
          </w:p>
          <w:p w:rsidR="004F74AE" w:rsidRPr="004F74AE" w:rsidRDefault="00545C97" w:rsidP="00545C97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 </w:t>
            </w:r>
            <w:r w:rsidR="00AF1207"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Transport marking </w:t>
            </w:r>
            <w:r w:rsidR="00AF120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should be </w:t>
            </w:r>
            <w:r w:rsidR="00AF1207"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applied </w:t>
            </w:r>
            <w:r w:rsidR="00AF120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to</w:t>
            </w:r>
            <w:r w:rsidR="00DA6A88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packages with dangerous goods</w:t>
            </w:r>
            <w:r w:rsidR="00AF1207"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. Except transport marking, the </w:t>
            </w:r>
            <w:r w:rsidR="00DA6A88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shipper</w:t>
            </w:r>
            <w:r w:rsidR="00AF1207"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is obliged to apply the </w:t>
            </w:r>
            <w:r w:rsidR="00DA6A88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detailed information</w:t>
            </w:r>
            <w:r w:rsidR="00AF1207" w:rsidRPr="004F74AE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specifying a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type</w:t>
            </w: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and a class of danger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.</w:t>
            </w:r>
          </w:p>
        </w:tc>
      </w:tr>
      <w:tr w:rsidR="00545C97" w:rsidRPr="00545C97" w:rsidTr="00DA6A88">
        <w:tc>
          <w:tcPr>
            <w:tcW w:w="4821" w:type="dxa"/>
          </w:tcPr>
          <w:p w:rsidR="00545C97" w:rsidRPr="00F517A5" w:rsidRDefault="00545C97" w:rsidP="00F517A5">
            <w:pPr>
              <w:shd w:val="clear" w:color="auto" w:fill="FFFFFF"/>
              <w:spacing w:line="240" w:lineRule="atLeast"/>
              <w:contextualSpacing/>
              <w:jc w:val="both"/>
              <w:rPr>
                <w:rFonts w:ascii="Courier New" w:eastAsia="Times New Roman" w:hAnsi="Courier New" w:cs="Courier New"/>
                <w:b/>
                <w:bCs/>
                <w:color w:val="000000"/>
                <w:spacing w:val="-9"/>
              </w:rPr>
            </w:pPr>
            <w:r w:rsidRPr="00545C97">
              <w:rPr>
                <w:rFonts w:ascii="Courier New" w:hAnsi="Courier New" w:cs="Courier New"/>
                <w:b/>
                <w:bCs/>
                <w:color w:val="000000"/>
                <w:spacing w:val="-7"/>
                <w:lang w:eastAsia="en-US"/>
              </w:rPr>
              <w:t xml:space="preserve">2. </w:t>
            </w:r>
            <w:r w:rsidRPr="00545C97">
              <w:rPr>
                <w:rFonts w:ascii="Courier New" w:eastAsia="Times New Roman" w:hAnsi="Courier New" w:cs="Courier New"/>
                <w:b/>
                <w:bCs/>
                <w:color w:val="000000"/>
                <w:spacing w:val="-7"/>
                <w:lang w:eastAsia="en-US"/>
              </w:rPr>
              <w:t>Требования по размещению и креплению опасных грузов в</w:t>
            </w:r>
            <w:r w:rsidR="00F517A5" w:rsidRPr="00F517A5">
              <w:rPr>
                <w:rFonts w:ascii="Courier New" w:eastAsia="Times New Roman" w:hAnsi="Courier New" w:cs="Courier New"/>
                <w:b/>
                <w:bCs/>
                <w:color w:val="000000"/>
                <w:spacing w:val="-7"/>
                <w:lang w:eastAsia="en-US"/>
              </w:rPr>
              <w:t xml:space="preserve"> </w:t>
            </w:r>
            <w:r w:rsidRPr="00545C97">
              <w:rPr>
                <w:rFonts w:ascii="Courier New" w:eastAsia="Times New Roman" w:hAnsi="Courier New" w:cs="Courier New"/>
                <w:b/>
                <w:bCs/>
                <w:color w:val="000000"/>
                <w:spacing w:val="-9"/>
              </w:rPr>
              <w:t>контейнерах</w:t>
            </w:r>
            <w:r w:rsidR="00F517A5">
              <w:rPr>
                <w:rFonts w:ascii="Courier New" w:eastAsia="Times New Roman" w:hAnsi="Courier New" w:cs="Courier New"/>
                <w:b/>
                <w:bCs/>
                <w:color w:val="000000"/>
                <w:spacing w:val="-9"/>
              </w:rPr>
              <w:t>.</w:t>
            </w:r>
          </w:p>
          <w:p w:rsidR="00F517A5" w:rsidRPr="00F517A5" w:rsidRDefault="00F517A5" w:rsidP="00F517A5">
            <w:pPr>
              <w:shd w:val="clear" w:color="auto" w:fill="FFFFFF"/>
              <w:spacing w:line="240" w:lineRule="atLeast"/>
              <w:ind w:right="23"/>
              <w:contextualSpacing/>
              <w:jc w:val="both"/>
              <w:rPr>
                <w:rFonts w:ascii="Courier New" w:eastAsia="Times New Roman" w:hAnsi="Courier New" w:cs="Courier New"/>
                <w:color w:val="000000"/>
                <w:spacing w:val="-7"/>
              </w:rPr>
            </w:pPr>
          </w:p>
          <w:p w:rsidR="00545C97" w:rsidRPr="00545C97" w:rsidRDefault="000A6723" w:rsidP="00F517A5">
            <w:pPr>
              <w:shd w:val="clear" w:color="auto" w:fill="FFFFFF"/>
              <w:spacing w:line="240" w:lineRule="atLeast"/>
              <w:ind w:right="23"/>
              <w:contextualSpacing/>
              <w:jc w:val="both"/>
              <w:rPr>
                <w:rFonts w:ascii="Courier New" w:hAnsi="Courier New" w:cs="Courier New"/>
              </w:rPr>
            </w:pPr>
            <w:r w:rsidRPr="000A6723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      </w:t>
            </w:r>
            <w:r w:rsidR="00545C97" w:rsidRPr="00545C97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Материал, используемый для крепления грузов в контейнерах, должен </w:t>
            </w:r>
            <w:r w:rsidR="00545C97" w:rsidRPr="00545C97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быть инертным по отношению к перевозимому опасному грузу. </w:t>
            </w:r>
            <w:r w:rsidR="00545C97" w:rsidRPr="00545C97">
              <w:rPr>
                <w:rFonts w:ascii="Courier New" w:eastAsia="Times New Roman" w:hAnsi="Courier New" w:cs="Courier New"/>
                <w:color w:val="000000"/>
                <w:spacing w:val="-6"/>
              </w:rPr>
              <w:t>При укладке опасных грузов в несколько ярусов</w:t>
            </w:r>
            <w:r w:rsidR="00F517A5">
              <w:rPr>
                <w:rFonts w:ascii="Courier New" w:eastAsia="Times New Roman" w:hAnsi="Courier New" w:cs="Courier New"/>
                <w:color w:val="000000"/>
                <w:spacing w:val="-6"/>
              </w:rPr>
              <w:t>,</w:t>
            </w:r>
            <w:r w:rsidR="00545C97" w:rsidRPr="00545C97">
              <w:rPr>
                <w:rFonts w:ascii="Courier New" w:eastAsia="Times New Roman" w:hAnsi="Courier New" w:cs="Courier New"/>
                <w:color w:val="000000"/>
                <w:spacing w:val="-6"/>
              </w:rPr>
              <w:t xml:space="preserve"> для обеспечения </w:t>
            </w:r>
            <w:r w:rsidR="00545C97" w:rsidRPr="00545C97">
              <w:rPr>
                <w:rFonts w:ascii="Courier New" w:eastAsia="Times New Roman" w:hAnsi="Courier New" w:cs="Courier New"/>
                <w:color w:val="000000"/>
                <w:spacing w:val="-5"/>
              </w:rPr>
              <w:t xml:space="preserve">устойчивости штабелей груза и предохранения упаковки от повреждения </w:t>
            </w:r>
            <w:r w:rsidR="00545C97" w:rsidRPr="00545C97">
              <w:rPr>
                <w:rFonts w:ascii="Courier New" w:eastAsia="Times New Roman" w:hAnsi="Courier New" w:cs="Courier New"/>
                <w:color w:val="000000"/>
                <w:spacing w:val="-8"/>
              </w:rPr>
              <w:t>между ярусами укладывают настилы из досок толщиной не менее 20 мм.</w:t>
            </w:r>
          </w:p>
          <w:p w:rsidR="00545C97" w:rsidRPr="00545C97" w:rsidRDefault="00545C97" w:rsidP="00F517A5">
            <w:pPr>
              <w:shd w:val="clear" w:color="auto" w:fill="FFFFFF"/>
              <w:spacing w:line="240" w:lineRule="atLeast"/>
              <w:ind w:left="29" w:right="14" w:firstLine="655"/>
              <w:contextualSpacing/>
              <w:jc w:val="both"/>
              <w:rPr>
                <w:rFonts w:ascii="Courier New" w:hAnsi="Courier New" w:cs="Courier New"/>
              </w:rPr>
            </w:pPr>
            <w:r w:rsidRPr="00545C97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Груз в контейнере должен размещаться симметрично его продольной и </w:t>
            </w:r>
            <w:r w:rsidRPr="00545C97">
              <w:rPr>
                <w:rFonts w:ascii="Courier New" w:eastAsia="Times New Roman" w:hAnsi="Courier New" w:cs="Courier New"/>
                <w:color w:val="000000"/>
              </w:rPr>
              <w:t xml:space="preserve">поперечной плоскостям симметрии. </w:t>
            </w:r>
            <w:r w:rsidRPr="00545C97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Масса груза должна распределяться равномерно по всей площади пола </w:t>
            </w:r>
            <w:r w:rsidRPr="00545C97">
              <w:rPr>
                <w:rFonts w:ascii="Courier New" w:eastAsia="Times New Roman" w:hAnsi="Courier New" w:cs="Courier New"/>
                <w:color w:val="000000"/>
              </w:rPr>
              <w:t>контейнера.</w:t>
            </w:r>
          </w:p>
          <w:p w:rsidR="00545C97" w:rsidRPr="00545C97" w:rsidRDefault="00545C97" w:rsidP="00F517A5">
            <w:pPr>
              <w:shd w:val="clear" w:color="auto" w:fill="FFFFFF"/>
              <w:spacing w:line="240" w:lineRule="atLeast"/>
              <w:ind w:left="22" w:firstLine="655"/>
              <w:contextualSpacing/>
              <w:jc w:val="both"/>
              <w:rPr>
                <w:rFonts w:ascii="Courier New" w:hAnsi="Courier New" w:cs="Courier New"/>
              </w:rPr>
            </w:pPr>
            <w:r w:rsidRPr="00545C97">
              <w:rPr>
                <w:rFonts w:ascii="Courier New" w:eastAsia="Times New Roman" w:hAnsi="Courier New" w:cs="Courier New"/>
                <w:color w:val="000000"/>
                <w:spacing w:val="-4"/>
              </w:rPr>
              <w:t xml:space="preserve">При необходимости загрузки контейнеров неоднородными грузами </w:t>
            </w:r>
            <w:r w:rsidRPr="00545C97">
              <w:rPr>
                <w:rFonts w:ascii="Courier New" w:eastAsia="Times New Roman" w:hAnsi="Courier New" w:cs="Courier New"/>
                <w:color w:val="000000"/>
              </w:rPr>
              <w:t xml:space="preserve">более тяжелые из них размещают в средней части контейнера или </w:t>
            </w:r>
            <w:r w:rsidRPr="00545C97">
              <w:rPr>
                <w:rFonts w:ascii="Courier New" w:eastAsia="Times New Roman" w:hAnsi="Courier New" w:cs="Courier New"/>
                <w:color w:val="000000"/>
                <w:spacing w:val="-1"/>
              </w:rPr>
              <w:t xml:space="preserve">равномерно по всей площади пола, более легкие - в торцовых частях </w:t>
            </w:r>
            <w:r w:rsidRPr="00545C97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контейнера или поверх тяжелых грузов, если это возможно по условиям </w:t>
            </w:r>
            <w:r w:rsidRPr="00545C97">
              <w:rPr>
                <w:rFonts w:ascii="Courier New" w:eastAsia="Times New Roman" w:hAnsi="Courier New" w:cs="Courier New"/>
                <w:color w:val="000000"/>
              </w:rPr>
              <w:t>сохранности грузов и вместимости контейнера.</w:t>
            </w:r>
          </w:p>
          <w:p w:rsidR="00545C97" w:rsidRPr="00545C97" w:rsidRDefault="00545C97" w:rsidP="00F517A5">
            <w:pPr>
              <w:shd w:val="clear" w:color="auto" w:fill="FFFFFF"/>
              <w:spacing w:line="240" w:lineRule="atLeast"/>
              <w:ind w:left="14" w:right="7" w:firstLine="655"/>
              <w:contextualSpacing/>
              <w:jc w:val="both"/>
              <w:rPr>
                <w:rFonts w:ascii="Courier New" w:hAnsi="Courier New" w:cs="Courier New"/>
              </w:rPr>
            </w:pPr>
            <w:r w:rsidRPr="00545C97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При наличии зазоров по длине или (и) по ширине между отдельными </w:t>
            </w:r>
            <w:r w:rsidRPr="00545C97">
              <w:rPr>
                <w:rFonts w:ascii="Courier New" w:eastAsia="Times New Roman" w:hAnsi="Courier New" w:cs="Courier New"/>
                <w:color w:val="000000"/>
                <w:spacing w:val="-5"/>
              </w:rPr>
              <w:t xml:space="preserve">единицами груза и стенками контейнера, а также </w:t>
            </w:r>
            <w:r w:rsidRPr="00545C97">
              <w:rPr>
                <w:rFonts w:ascii="Courier New" w:eastAsia="Times New Roman" w:hAnsi="Courier New" w:cs="Courier New"/>
                <w:color w:val="000000"/>
                <w:spacing w:val="-5"/>
              </w:rPr>
              <w:lastRenderedPageBreak/>
              <w:t xml:space="preserve">между единицами груза, </w:t>
            </w:r>
            <w:r w:rsidRPr="00545C97">
              <w:rPr>
                <w:rFonts w:ascii="Courier New" w:eastAsia="Times New Roman" w:hAnsi="Courier New" w:cs="Courier New"/>
                <w:color w:val="000000"/>
              </w:rPr>
              <w:t>груз должен быть закреплен соответственно от продольных или (и) поперечных перемещений.</w:t>
            </w:r>
          </w:p>
          <w:p w:rsidR="00545C97" w:rsidRPr="00545C97" w:rsidRDefault="00545C97" w:rsidP="00F517A5">
            <w:pPr>
              <w:spacing w:line="240" w:lineRule="atLeast"/>
              <w:contextualSpacing/>
              <w:jc w:val="both"/>
              <w:rPr>
                <w:rFonts w:ascii="Courier New" w:hAnsi="Courier New" w:cs="Courier New"/>
                <w:b/>
                <w:bCs/>
                <w:color w:val="000000"/>
                <w:spacing w:val="-6"/>
                <w:lang w:eastAsia="en-US"/>
              </w:rPr>
            </w:pPr>
            <w:r w:rsidRPr="00545C97">
              <w:rPr>
                <w:rFonts w:ascii="Courier New" w:eastAsia="Times New Roman" w:hAnsi="Courier New" w:cs="Courier New"/>
                <w:color w:val="000000"/>
                <w:spacing w:val="-7"/>
              </w:rPr>
              <w:t>Торцовая стена и двери контейнера должны быть ограждены щитом на высоту погрузки</w:t>
            </w:r>
          </w:p>
        </w:tc>
        <w:tc>
          <w:tcPr>
            <w:tcW w:w="5202" w:type="dxa"/>
          </w:tcPr>
          <w:p w:rsidR="00F517A5" w:rsidRDefault="00545C97" w:rsidP="00F517A5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</w:pPr>
            <w:r w:rsidRPr="00545C97"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  <w:lastRenderedPageBreak/>
              <w:t>2. Requirements for placement and fastening of dangerous freights in containers.</w:t>
            </w:r>
          </w:p>
          <w:p w:rsidR="00F517A5" w:rsidRDefault="00F517A5" w:rsidP="00F517A5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</w:pPr>
          </w:p>
          <w:p w:rsidR="00545C97" w:rsidRPr="00F517A5" w:rsidRDefault="00435E21" w:rsidP="00F517A5">
            <w:pPr>
              <w:jc w:val="both"/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  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The material used for </w:t>
            </w:r>
            <w:r w:rsidR="00F517A5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good’s fixing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in containers </w:t>
            </w:r>
            <w:r w:rsidR="00F517A5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should 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be inert in relation to the transported dangerous </w:t>
            </w:r>
            <w:r w:rsidR="00F517A5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. </w:t>
            </w:r>
            <w:r w:rsidR="00F517A5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During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laying dangerous </w:t>
            </w:r>
            <w:r w:rsidR="00F517A5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in several tiers for ensuring stability of stacks of freight and protection of packing from damage between tiers </w:t>
            </w:r>
            <w:r w:rsidR="00F517A5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should be made the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r w:rsidR="00F517A5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wooden 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floorings from boards not less than 20 mm thick.</w:t>
            </w:r>
          </w:p>
          <w:p w:rsidR="00545C97" w:rsidRPr="00545C97" w:rsidRDefault="00F517A5" w:rsidP="00545C97">
            <w:pPr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in a container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should 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be placed symmetrically his longitudinal and cross planes of symmetry. The mass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cargo should 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be distributed evenly on all area </w:t>
            </w: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of container’s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floor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.</w:t>
            </w:r>
          </w:p>
          <w:p w:rsidR="00435E21" w:rsidRDefault="00435E21" w:rsidP="00545C97">
            <w:pPr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 I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n case of loading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to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containers non-uniform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, heavier of them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should be  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place in a middle part of container or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distributed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evenly all area of a floor, easier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of them - 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in face parts of container or over heavy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if it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’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 possible under the terms of safety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cargo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and the capacity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</w:t>
            </w:r>
            <w:r w:rsidRP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container.</w:t>
            </w:r>
          </w:p>
          <w:p w:rsidR="00545C97" w:rsidRPr="00545C97" w:rsidRDefault="00435E21" w:rsidP="00545C97">
            <w:pPr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  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In the presence of gaps on length or (and) on width between separate units of cargo and walls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container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, the goods should be f</w:t>
            </w:r>
            <w:r w:rsidR="00545C97"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ixed respectively from longitudinal or (and) cross movements.</w:t>
            </w:r>
          </w:p>
          <w:p w:rsidR="00545C97" w:rsidRPr="00545C97" w:rsidRDefault="00545C97" w:rsidP="000A6723">
            <w:pPr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 face</w:t>
            </w:r>
            <w:r w:rsidR="000A6723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/back</w:t>
            </w: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wall and doors of </w:t>
            </w:r>
            <w:r w:rsid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the </w:t>
            </w: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lastRenderedPageBreak/>
              <w:t xml:space="preserve">container </w:t>
            </w:r>
            <w:r w:rsid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should</w:t>
            </w: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be protected </w:t>
            </w:r>
            <w:r w:rsid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by</w:t>
            </w:r>
            <w:r w:rsidR="000A6723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wooden</w:t>
            </w:r>
            <w:r w:rsidR="00435E21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board </w:t>
            </w:r>
            <w:r w:rsidR="000A6723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for the</w:t>
            </w:r>
            <w:r w:rsidRPr="00545C9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height</w:t>
            </w:r>
            <w:r w:rsidR="000A6723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of loading.</w:t>
            </w:r>
          </w:p>
        </w:tc>
      </w:tr>
      <w:tr w:rsidR="00545C97" w:rsidRPr="00545C97" w:rsidTr="00DA6A88">
        <w:tc>
          <w:tcPr>
            <w:tcW w:w="4821" w:type="dxa"/>
          </w:tcPr>
          <w:p w:rsidR="006C76B7" w:rsidRPr="006C76B7" w:rsidRDefault="006C76B7" w:rsidP="006C76B7">
            <w:pPr>
              <w:shd w:val="clear" w:color="auto" w:fill="FFFFFF"/>
              <w:spacing w:before="310" w:line="240" w:lineRule="atLeast"/>
              <w:contextualSpacing/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spacing w:val="-9"/>
                <w:lang w:eastAsia="en-US"/>
              </w:rPr>
            </w:pPr>
            <w:r w:rsidRPr="006C76B7">
              <w:rPr>
                <w:rFonts w:ascii="Courier New" w:hAnsi="Courier New" w:cs="Courier New"/>
                <w:b/>
                <w:bCs/>
                <w:i/>
                <w:iCs/>
                <w:color w:val="000000"/>
                <w:spacing w:val="-9"/>
                <w:lang w:eastAsia="en-US"/>
              </w:rPr>
              <w:lastRenderedPageBreak/>
              <w:t xml:space="preserve">2.1 </w:t>
            </w:r>
            <w:r w:rsidRPr="006C76B7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spacing w:val="-9"/>
                <w:lang w:eastAsia="en-US"/>
              </w:rPr>
              <w:t>Заградительные щиты</w:t>
            </w:r>
          </w:p>
          <w:p w:rsidR="006C76B7" w:rsidRPr="006C76B7" w:rsidRDefault="006C76B7" w:rsidP="006C76B7">
            <w:pPr>
              <w:shd w:val="clear" w:color="auto" w:fill="FFFFFF"/>
              <w:spacing w:before="310" w:line="240" w:lineRule="atLeast"/>
              <w:ind w:left="3096"/>
              <w:contextualSpacing/>
            </w:pPr>
          </w:p>
          <w:p w:rsidR="006C76B7" w:rsidRPr="006C76B7" w:rsidRDefault="006C76B7" w:rsidP="006C76B7">
            <w:pPr>
              <w:spacing w:line="240" w:lineRule="atLeast"/>
              <w:contextualSpacing/>
              <w:jc w:val="both"/>
              <w:rPr>
                <w:rFonts w:ascii="Courier New" w:eastAsia="Times New Roman" w:hAnsi="Courier New" w:cs="Courier New"/>
                <w:color w:val="000000"/>
              </w:rPr>
            </w:pPr>
            <w:r w:rsidRPr="006C76B7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Щиты выполняться в двух вариантах: с передачей продольных усилий от груза на угловые стойки дверного проема (рисунок 1); с передачей продольных усилий на </w:t>
            </w:r>
            <w:r w:rsidRPr="006C76B7">
              <w:rPr>
                <w:rFonts w:ascii="Courier New" w:eastAsia="Times New Roman" w:hAnsi="Courier New" w:cs="Courier New"/>
                <w:color w:val="000000"/>
              </w:rPr>
              <w:t>боковые стенки контейнера (рисунок 2).</w:t>
            </w:r>
          </w:p>
          <w:p w:rsidR="006C76B7" w:rsidRPr="006C76B7" w:rsidRDefault="006C76B7" w:rsidP="006C76B7">
            <w:pPr>
              <w:shd w:val="clear" w:color="auto" w:fill="FFFFFF"/>
              <w:spacing w:line="240" w:lineRule="atLeast"/>
              <w:ind w:left="29" w:right="65" w:firstLine="490"/>
              <w:contextualSpacing/>
              <w:jc w:val="both"/>
              <w:rPr>
                <w:rFonts w:ascii="Courier New" w:eastAsia="Times New Roman" w:hAnsi="Courier New" w:cs="Courier New"/>
                <w:color w:val="000000"/>
                <w:spacing w:val="-7"/>
              </w:rPr>
            </w:pPr>
          </w:p>
          <w:p w:rsidR="006C76B7" w:rsidRDefault="006C76B7" w:rsidP="006C76B7">
            <w:pPr>
              <w:shd w:val="clear" w:color="auto" w:fill="FFFFFF"/>
              <w:spacing w:line="240" w:lineRule="atLeast"/>
              <w:ind w:left="29" w:right="65" w:firstLine="490"/>
              <w:contextualSpacing/>
              <w:jc w:val="both"/>
              <w:rPr>
                <w:rFonts w:ascii="Courier New" w:eastAsia="Times New Roman" w:hAnsi="Courier New" w:cs="Courier New"/>
                <w:color w:val="000000"/>
                <w:lang w:val="en-US"/>
              </w:rPr>
            </w:pPr>
            <w:r w:rsidRPr="006C76B7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В первом варианте щита (рисунок 1) поперечные доски соединяют с </w:t>
            </w:r>
            <w:proofErr w:type="gramStart"/>
            <w:r w:rsidRPr="006C76B7">
              <w:rPr>
                <w:rFonts w:ascii="Courier New" w:eastAsia="Times New Roman" w:hAnsi="Courier New" w:cs="Courier New"/>
                <w:color w:val="000000"/>
              </w:rPr>
              <w:t>вертикальными</w:t>
            </w:r>
            <w:proofErr w:type="gramEnd"/>
            <w:r w:rsidRPr="006C76B7">
              <w:rPr>
                <w:rFonts w:ascii="Courier New" w:eastAsia="Times New Roman" w:hAnsi="Courier New" w:cs="Courier New"/>
                <w:color w:val="000000"/>
              </w:rPr>
              <w:t>, расположенными со стороны груза.</w:t>
            </w:r>
          </w:p>
          <w:p w:rsidR="00545C97" w:rsidRPr="006C76B7" w:rsidRDefault="006C76B7" w:rsidP="00466EA7">
            <w:pPr>
              <w:spacing w:line="240" w:lineRule="atLeast"/>
              <w:ind w:firstLine="709"/>
              <w:contextualSpacing/>
              <w:jc w:val="both"/>
              <w:rPr>
                <w:rFonts w:ascii="Courier New" w:hAnsi="Courier New" w:cs="Courier New"/>
                <w:b/>
                <w:bCs/>
                <w:color w:val="000000"/>
                <w:spacing w:val="-6"/>
                <w:lang w:eastAsia="en-US"/>
              </w:rPr>
            </w:pPr>
            <w:r w:rsidRPr="006C76B7">
              <w:rPr>
                <w:rFonts w:ascii="Courier New" w:eastAsia="Times New Roman" w:hAnsi="Courier New" w:cs="Courier New"/>
                <w:color w:val="000000"/>
                <w:spacing w:val="-1"/>
              </w:rPr>
              <w:t xml:space="preserve">При изготовлении щита по второму варианту (рисунок 2) концы поперечных досок должны быть опилены в соответствии с формой и </w:t>
            </w:r>
            <w:r w:rsidRPr="006C76B7">
              <w:rPr>
                <w:rFonts w:ascii="Courier New" w:eastAsia="Times New Roman" w:hAnsi="Courier New" w:cs="Courier New"/>
                <w:color w:val="000000"/>
              </w:rPr>
              <w:t>размерами впадин гофров боковых стенок контейнера</w:t>
            </w:r>
          </w:p>
        </w:tc>
        <w:tc>
          <w:tcPr>
            <w:tcW w:w="5202" w:type="dxa"/>
          </w:tcPr>
          <w:p w:rsidR="006C76B7" w:rsidRPr="006C76B7" w:rsidRDefault="006C76B7" w:rsidP="006C76B7">
            <w:pPr>
              <w:spacing w:before="490" w:line="240" w:lineRule="atLeast"/>
              <w:contextualSpacing/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</w:pPr>
            <w:r w:rsidRPr="006C76B7"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  <w:t>2.1 Protecting boards</w:t>
            </w:r>
          </w:p>
          <w:p w:rsidR="006C76B7" w:rsidRPr="006C76B7" w:rsidRDefault="006C76B7" w:rsidP="006C76B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</w:p>
          <w:p w:rsidR="006C76B7" w:rsidRDefault="006C76B7" w:rsidP="006C76B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 wooden b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oards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should be made 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in two options:</w:t>
            </w:r>
          </w:p>
          <w:p w:rsidR="006C76B7" w:rsidRDefault="006C76B7" w:rsidP="006C76B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-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proofErr w:type="gramStart"/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with</w:t>
            </w:r>
            <w:proofErr w:type="gramEnd"/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transfer of longitudinal efforts from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cargo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to angular racks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d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oorway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(figure 1)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. The 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cross boards connect with vertical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boards which should </w:t>
            </w:r>
            <w:r w:rsid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be </w:t>
            </w:r>
            <w:r w:rsidR="00466EA7"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located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from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 good’s side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.</w:t>
            </w:r>
          </w:p>
          <w:p w:rsidR="006C76B7" w:rsidRDefault="006C76B7" w:rsidP="006C76B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</w:p>
          <w:p w:rsidR="006C76B7" w:rsidRPr="006C76B7" w:rsidRDefault="006C76B7" w:rsidP="006C76B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-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proofErr w:type="gramStart"/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with</w:t>
            </w:r>
            <w:proofErr w:type="gramEnd"/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transfer of longitudinal efforts to sidewalls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</w:t>
            </w:r>
            <w:r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container(figure 2).</w:t>
            </w:r>
          </w:p>
          <w:p w:rsidR="006C76B7" w:rsidRPr="006C76B7" w:rsidRDefault="00466EA7" w:rsidP="00466EA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</w:t>
            </w:r>
            <w:r w:rsidR="006C76B7"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he ends of cross boards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should</w:t>
            </w:r>
            <w:r w:rsidR="006C76B7"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be sawn round according to a form and the sizes of hollows of corrugations of sidewalls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</w:t>
            </w:r>
            <w:r w:rsidR="006C76B7" w:rsidRPr="006C76B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container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.</w:t>
            </w:r>
          </w:p>
        </w:tc>
      </w:tr>
      <w:tr w:rsidR="00466EA7" w:rsidRPr="00466EA7" w:rsidTr="00DA6A88">
        <w:tc>
          <w:tcPr>
            <w:tcW w:w="4821" w:type="dxa"/>
          </w:tcPr>
          <w:p w:rsidR="00466EA7" w:rsidRDefault="00466EA7" w:rsidP="00466EA7">
            <w:pPr>
              <w:shd w:val="clear" w:color="auto" w:fill="FFFFFF"/>
              <w:spacing w:before="295" w:line="240" w:lineRule="atLeast"/>
              <w:contextualSpacing/>
              <w:jc w:val="both"/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spacing w:val="-7"/>
                <w:lang w:val="en-US" w:eastAsia="en-US"/>
              </w:rPr>
            </w:pPr>
            <w:r w:rsidRPr="00466EA7">
              <w:rPr>
                <w:rFonts w:ascii="Courier New" w:hAnsi="Courier New" w:cs="Courier New"/>
                <w:b/>
                <w:bCs/>
                <w:i/>
                <w:iCs/>
                <w:color w:val="000000"/>
                <w:spacing w:val="-7"/>
                <w:lang w:eastAsia="en-US"/>
              </w:rPr>
              <w:t xml:space="preserve">2.2 </w:t>
            </w:r>
            <w:r w:rsidRPr="00466EA7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spacing w:val="-7"/>
                <w:lang w:eastAsia="en-US"/>
              </w:rPr>
              <w:t>Размещение в контейнере грузов цилиндрической формы</w:t>
            </w:r>
          </w:p>
          <w:p w:rsidR="00466EA7" w:rsidRPr="00466EA7" w:rsidRDefault="00466EA7" w:rsidP="00466EA7">
            <w:pPr>
              <w:shd w:val="clear" w:color="auto" w:fill="FFFFFF"/>
              <w:spacing w:before="295" w:line="240" w:lineRule="atLeast"/>
              <w:contextualSpacing/>
              <w:jc w:val="both"/>
              <w:rPr>
                <w:rFonts w:ascii="Courier New" w:hAnsi="Courier New" w:cs="Courier New"/>
                <w:lang w:val="en-US"/>
              </w:rPr>
            </w:pPr>
          </w:p>
          <w:p w:rsidR="00466EA7" w:rsidRDefault="00466EA7" w:rsidP="00466EA7">
            <w:pPr>
              <w:shd w:val="clear" w:color="auto" w:fill="FFFFFF"/>
              <w:spacing w:before="288" w:line="240" w:lineRule="atLeast"/>
              <w:ind w:right="-1" w:firstLine="511"/>
              <w:contextualSpacing/>
              <w:jc w:val="both"/>
              <w:rPr>
                <w:rFonts w:ascii="Courier New" w:eastAsia="Times New Roman" w:hAnsi="Courier New" w:cs="Courier New"/>
                <w:color w:val="000000"/>
                <w:spacing w:val="-7"/>
                <w:lang w:val="en-US"/>
              </w:rPr>
            </w:pPr>
            <w:r w:rsidRPr="00466EA7">
              <w:rPr>
                <w:rFonts w:ascii="Courier New" w:eastAsia="Times New Roman" w:hAnsi="Courier New" w:cs="Courier New"/>
                <w:color w:val="000000"/>
                <w:spacing w:val="-7"/>
              </w:rPr>
              <w:t>Грузы цилиндрической формы (например, бочки, бидоны) размещают в контейнерах в вертикальном положении в 1-3 яруса по высоте (рисунок 3).</w:t>
            </w:r>
          </w:p>
          <w:p w:rsidR="00466EA7" w:rsidRPr="00466EA7" w:rsidRDefault="00466EA7" w:rsidP="00466EA7">
            <w:pPr>
              <w:shd w:val="clear" w:color="auto" w:fill="FFFFFF"/>
              <w:spacing w:line="240" w:lineRule="atLeast"/>
              <w:ind w:left="14" w:right="14" w:firstLine="497"/>
              <w:contextualSpacing/>
              <w:jc w:val="both"/>
              <w:rPr>
                <w:rFonts w:ascii="Courier New" w:hAnsi="Courier New" w:cs="Courier New"/>
              </w:rPr>
            </w:pPr>
            <w:r w:rsidRPr="00466EA7">
              <w:rPr>
                <w:rFonts w:ascii="Courier New" w:eastAsia="Times New Roman" w:hAnsi="Courier New" w:cs="Courier New"/>
                <w:color w:val="000000"/>
                <w:spacing w:val="-8"/>
              </w:rPr>
              <w:t>Каждую единицу груза нижнего яруса располагают на двух деревянных подкладках (позиция 2) сечением не менее 40</w:t>
            </w:r>
            <w:r w:rsidRPr="00466EA7">
              <w:rPr>
                <w:rFonts w:ascii="Courier New" w:eastAsia="Times New Roman" w:hAnsi="Courier New" w:cs="Courier New"/>
                <w:color w:val="000000"/>
                <w:spacing w:val="-8"/>
                <w:lang w:val="en-US"/>
              </w:rPr>
              <w:t>x</w:t>
            </w:r>
            <w:r w:rsidRPr="00466EA7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100 мм, уложенных вдоль </w:t>
            </w:r>
            <w:r w:rsidRPr="00466EA7">
              <w:rPr>
                <w:rFonts w:ascii="Courier New" w:eastAsia="Times New Roman" w:hAnsi="Courier New" w:cs="Courier New"/>
                <w:color w:val="000000"/>
                <w:spacing w:val="-4"/>
              </w:rPr>
              <w:t xml:space="preserve">контейнера. Подкладки могут быть сплошными по всей длине контейнера </w:t>
            </w:r>
            <w:r w:rsidRPr="00466EA7">
              <w:rPr>
                <w:rFonts w:ascii="Courier New" w:eastAsia="Times New Roman" w:hAnsi="Courier New" w:cs="Courier New"/>
                <w:color w:val="000000"/>
              </w:rPr>
              <w:t>или состоять из нескольких частей.</w:t>
            </w:r>
          </w:p>
          <w:p w:rsidR="00466EA7" w:rsidRPr="00466EA7" w:rsidRDefault="00466EA7" w:rsidP="00466EA7">
            <w:pPr>
              <w:shd w:val="clear" w:color="auto" w:fill="FFFFFF"/>
              <w:spacing w:line="240" w:lineRule="atLeast"/>
              <w:ind w:left="7" w:firstLine="504"/>
              <w:contextualSpacing/>
              <w:jc w:val="both"/>
              <w:rPr>
                <w:rFonts w:ascii="Courier New" w:hAnsi="Courier New" w:cs="Courier New"/>
              </w:rPr>
            </w:pPr>
            <w:r w:rsidRPr="00466EA7">
              <w:rPr>
                <w:rFonts w:ascii="Courier New" w:eastAsia="Times New Roman" w:hAnsi="Courier New" w:cs="Courier New"/>
                <w:color w:val="000000"/>
                <w:spacing w:val="-6"/>
              </w:rPr>
              <w:t xml:space="preserve">Торцовую стенку контейнера ограждают по высоте погрузки щитом </w:t>
            </w:r>
            <w:r w:rsidRPr="00466EA7">
              <w:rPr>
                <w:rFonts w:ascii="Courier New" w:eastAsia="Times New Roman" w:hAnsi="Courier New" w:cs="Courier New"/>
                <w:color w:val="000000"/>
              </w:rPr>
              <w:t>(позиция 1) в соответствии с пунктом 2.1 Памятки.</w:t>
            </w:r>
          </w:p>
          <w:p w:rsidR="00466EA7" w:rsidRPr="00466EA7" w:rsidRDefault="00466EA7" w:rsidP="00466EA7">
            <w:pPr>
              <w:shd w:val="clear" w:color="auto" w:fill="FFFFFF"/>
              <w:spacing w:line="240" w:lineRule="atLeast"/>
              <w:ind w:firstLine="504"/>
              <w:contextualSpacing/>
              <w:jc w:val="both"/>
              <w:rPr>
                <w:rFonts w:ascii="Courier New" w:hAnsi="Courier New" w:cs="Courier New"/>
              </w:rPr>
            </w:pPr>
            <w:r w:rsidRPr="00466EA7">
              <w:rPr>
                <w:rFonts w:ascii="Courier New" w:eastAsia="Times New Roman" w:hAnsi="Courier New" w:cs="Courier New"/>
                <w:color w:val="000000"/>
                <w:spacing w:val="-3"/>
              </w:rPr>
              <w:t xml:space="preserve">Бочки с жидкостями и сухими грузами размещают в контейнерах на </w:t>
            </w:r>
            <w:r w:rsidRPr="00466EA7">
              <w:rPr>
                <w:rFonts w:ascii="Courier New" w:eastAsia="Times New Roman" w:hAnsi="Courier New" w:cs="Courier New"/>
                <w:color w:val="000000"/>
                <w:spacing w:val="-5"/>
              </w:rPr>
              <w:t xml:space="preserve">торец. Бочки с жидкостями устанавливают обязательно пробками вверх. Пробки должны быть плотно загнаны в отверстия и не выступать над </w:t>
            </w:r>
            <w:r w:rsidRPr="00466EA7">
              <w:rPr>
                <w:rFonts w:ascii="Courier New" w:eastAsia="Times New Roman" w:hAnsi="Courier New" w:cs="Courier New"/>
                <w:color w:val="000000"/>
              </w:rPr>
              <w:t xml:space="preserve">поверхностью днища. Способ размещения бочек в контейнерах </w:t>
            </w:r>
            <w:r w:rsidRPr="00466EA7">
              <w:rPr>
                <w:rFonts w:ascii="Courier New" w:eastAsia="Times New Roman" w:hAnsi="Courier New" w:cs="Courier New"/>
                <w:color w:val="000000"/>
                <w:spacing w:val="-7"/>
              </w:rPr>
              <w:t>устанавливается в зависимости от их размеров и количества.</w:t>
            </w:r>
          </w:p>
          <w:p w:rsidR="00466EA7" w:rsidRPr="005738AA" w:rsidRDefault="00466EA7" w:rsidP="00466EA7">
            <w:pPr>
              <w:shd w:val="clear" w:color="auto" w:fill="FFFFFF"/>
              <w:spacing w:line="240" w:lineRule="atLeast"/>
              <w:ind w:firstLine="497"/>
              <w:contextualSpacing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466EA7">
              <w:rPr>
                <w:rFonts w:ascii="Courier New" w:eastAsia="Times New Roman" w:hAnsi="Courier New" w:cs="Courier New"/>
                <w:color w:val="000000"/>
                <w:spacing w:val="-2"/>
              </w:rPr>
              <w:t xml:space="preserve">При погрузке в несколько ярусов по высоте в каждом ярусе должны быть установлены однотипные по размерам бочки. Между ярусами </w:t>
            </w:r>
            <w:r w:rsidRPr="00466EA7">
              <w:rPr>
                <w:rFonts w:ascii="Courier New" w:eastAsia="Times New Roman" w:hAnsi="Courier New" w:cs="Courier New"/>
                <w:color w:val="000000"/>
                <w:spacing w:val="-5"/>
              </w:rPr>
              <w:t xml:space="preserve">устанавливают деревянные прокладки (позиция 3) таким образом, чтобы </w:t>
            </w:r>
            <w:r w:rsidRPr="00466EA7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каждая бочка второго и последующих ярусов была установлена с опорой на </w:t>
            </w:r>
            <w:r w:rsidRPr="00466EA7">
              <w:rPr>
                <w:rFonts w:ascii="Courier New" w:eastAsia="Times New Roman" w:hAnsi="Courier New" w:cs="Courier New"/>
                <w:color w:val="000000"/>
                <w:spacing w:val="-6"/>
              </w:rPr>
              <w:t xml:space="preserve">две прокладки. Размеры прокладок устанавливает грузоотправитель, исходя </w:t>
            </w:r>
            <w:r w:rsidRPr="00466EA7">
              <w:rPr>
                <w:rFonts w:ascii="Courier New" w:eastAsia="Times New Roman" w:hAnsi="Courier New" w:cs="Courier New"/>
                <w:color w:val="000000"/>
              </w:rPr>
              <w:t>из размеров бочек, и их массы.</w:t>
            </w:r>
          </w:p>
          <w:p w:rsidR="00466EA7" w:rsidRDefault="00466EA7" w:rsidP="00466EA7">
            <w:pPr>
              <w:shd w:val="clear" w:color="auto" w:fill="FFFFFF"/>
              <w:spacing w:before="288" w:line="240" w:lineRule="atLeast"/>
              <w:ind w:right="-1" w:firstLine="511"/>
              <w:contextualSpacing/>
              <w:jc w:val="both"/>
              <w:rPr>
                <w:rFonts w:ascii="Courier New" w:eastAsia="Times New Roman" w:hAnsi="Courier New" w:cs="Courier New"/>
                <w:color w:val="000000"/>
                <w:spacing w:val="-7"/>
              </w:rPr>
            </w:pPr>
          </w:p>
          <w:p w:rsidR="00C909C8" w:rsidRPr="00466EA7" w:rsidRDefault="00C909C8" w:rsidP="00466EA7">
            <w:pPr>
              <w:shd w:val="clear" w:color="auto" w:fill="FFFFFF"/>
              <w:spacing w:before="288" w:line="240" w:lineRule="atLeast"/>
              <w:ind w:right="-1" w:firstLine="511"/>
              <w:contextualSpacing/>
              <w:jc w:val="both"/>
              <w:rPr>
                <w:rFonts w:ascii="Courier New" w:eastAsia="Times New Roman" w:hAnsi="Courier New" w:cs="Courier New"/>
                <w:color w:val="000000"/>
                <w:spacing w:val="-7"/>
              </w:rPr>
            </w:pPr>
          </w:p>
          <w:p w:rsidR="00466EA7" w:rsidRPr="00466EA7" w:rsidRDefault="00466EA7" w:rsidP="00466EA7">
            <w:pPr>
              <w:shd w:val="clear" w:color="auto" w:fill="FFFFFF"/>
              <w:spacing w:before="310" w:line="240" w:lineRule="atLeast"/>
              <w:contextualSpacing/>
              <w:jc w:val="both"/>
              <w:rPr>
                <w:rFonts w:ascii="Courier New" w:hAnsi="Courier New" w:cs="Courier New"/>
                <w:b/>
                <w:bCs/>
                <w:i/>
                <w:iCs/>
                <w:color w:val="000000"/>
                <w:spacing w:val="-9"/>
                <w:lang w:eastAsia="en-US"/>
              </w:rPr>
            </w:pPr>
          </w:p>
        </w:tc>
        <w:tc>
          <w:tcPr>
            <w:tcW w:w="5202" w:type="dxa"/>
          </w:tcPr>
          <w:p w:rsidR="00466EA7" w:rsidRDefault="00466EA7" w:rsidP="00466EA7">
            <w:pPr>
              <w:spacing w:before="490" w:line="240" w:lineRule="atLeast"/>
              <w:contextualSpacing/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</w:pPr>
            <w:r w:rsidRPr="00466EA7"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  <w:t>2.2 Placement in a container of freights of a cylindrical form</w:t>
            </w:r>
          </w:p>
          <w:p w:rsidR="00466EA7" w:rsidRPr="00466EA7" w:rsidRDefault="00466EA7" w:rsidP="00466EA7">
            <w:pPr>
              <w:spacing w:before="490" w:line="240" w:lineRule="atLeast"/>
              <w:contextualSpacing/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</w:pPr>
          </w:p>
          <w:p w:rsidR="00466EA7" w:rsidRDefault="00466EA7" w:rsidP="00466EA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 goods/</w:t>
            </w:r>
            <w:proofErr w:type="spellStart"/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pkgs</w:t>
            </w:r>
            <w:proofErr w:type="spellEnd"/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of a cylindrical form (for example, barrels, </w:t>
            </w:r>
            <w:proofErr w:type="gramStart"/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cans</w:t>
            </w:r>
            <w:proofErr w:type="gramEnd"/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) place in containers in vertical position in 1-3 tiers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by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height (figure 3).</w:t>
            </w:r>
          </w:p>
          <w:p w:rsidR="00466EA7" w:rsidRPr="00466EA7" w:rsidRDefault="00466EA7" w:rsidP="00466EA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Each unit of cargo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in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the lower tier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should be placed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on two wooden linings (figure 3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, 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position 2) with a section not less than 40x100 mm laid along a container. Linings can be continuous on all length of 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container or consist of several parts.</w:t>
            </w:r>
          </w:p>
          <w:p w:rsidR="00466EA7" w:rsidRPr="00466EA7" w:rsidRDefault="00466EA7" w:rsidP="00466EA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The face wall of 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container 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should be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protected 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by </w:t>
            </w:r>
            <w:r w:rsidR="005730F4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board 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on loading height 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(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position 1) according to point 2.1 of the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present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Instruction.</w:t>
            </w:r>
          </w:p>
          <w:p w:rsidR="00466EA7" w:rsidRPr="00466EA7" w:rsidRDefault="00466EA7" w:rsidP="00466EA7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Barrels with liquids and dry 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cargo should be </w:t>
            </w:r>
            <w:r w:rsidR="005730F4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placed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in containers on an end face. Barrels with liquids 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should be 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establish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ed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surely by traffic jams up. Traffic jams 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should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be densely driven into openings and not act over </w:t>
            </w:r>
            <w:r w:rsidR="005730F4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</w:t>
            </w:r>
            <w:r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bottom surface. The way of placement of barrels in containers is established depending on their sizes and quantity.</w:t>
            </w:r>
          </w:p>
          <w:p w:rsidR="00466EA7" w:rsidRPr="00466EA7" w:rsidRDefault="005730F4" w:rsidP="005730F4">
            <w:pPr>
              <w:spacing w:before="490" w:line="240" w:lineRule="atLeast"/>
              <w:contextualSpacing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During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loading in several tiers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by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height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in e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ach tier the barrels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should be 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same by the sizes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.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Between tiers wooden laying (position 3)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should be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establishes</w:t>
            </w:r>
            <w:proofErr w:type="gramStart"/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,</w:t>
            </w:r>
            <w:proofErr w:type="gramEnd"/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th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e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each barrel of the second and the subsequent tiers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should be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installed with a support on two laying. The amount of </w:t>
            </w:r>
            <w:proofErr w:type="gramStart"/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laying</w:t>
            </w:r>
            <w:proofErr w:type="gramEnd"/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is established by the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shipper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, proceeding from the sizes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and weight</w:t>
            </w:r>
            <w:r w:rsidR="00466EA7" w:rsidRPr="00466EA7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of barrels.</w:t>
            </w:r>
          </w:p>
        </w:tc>
      </w:tr>
      <w:tr w:rsidR="00466EA7" w:rsidRPr="00C27110" w:rsidTr="00DA6A88">
        <w:tc>
          <w:tcPr>
            <w:tcW w:w="4821" w:type="dxa"/>
          </w:tcPr>
          <w:p w:rsidR="00C27110" w:rsidRPr="00C27110" w:rsidRDefault="00C27110" w:rsidP="00C27110">
            <w:pPr>
              <w:shd w:val="clear" w:color="auto" w:fill="FFFFFF"/>
              <w:spacing w:before="302" w:line="240" w:lineRule="atLeast"/>
              <w:contextualSpacing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pacing w:val="-8"/>
                <w:lang w:eastAsia="en-US"/>
              </w:rPr>
              <w:lastRenderedPageBreak/>
              <w:t>3.</w:t>
            </w:r>
            <w:r w:rsidRPr="00C27110">
              <w:rPr>
                <w:rFonts w:ascii="Courier New" w:eastAsia="Times New Roman" w:hAnsi="Courier New" w:cs="Courier New"/>
                <w:b/>
                <w:bCs/>
                <w:color w:val="000000"/>
                <w:spacing w:val="-8"/>
                <w:lang w:eastAsia="en-US"/>
              </w:rPr>
              <w:t xml:space="preserve">Дополнительный </w:t>
            </w:r>
            <w:proofErr w:type="gramStart"/>
            <w:r w:rsidRPr="00C27110">
              <w:rPr>
                <w:rFonts w:ascii="Courier New" w:eastAsia="Times New Roman" w:hAnsi="Courier New" w:cs="Courier New"/>
                <w:b/>
                <w:bCs/>
                <w:color w:val="000000"/>
                <w:spacing w:val="-8"/>
                <w:lang w:eastAsia="en-US"/>
              </w:rPr>
              <w:t>контроль за</w:t>
            </w:r>
            <w:proofErr w:type="gramEnd"/>
            <w:r w:rsidRPr="00C27110">
              <w:rPr>
                <w:rFonts w:ascii="Courier New" w:eastAsia="Times New Roman" w:hAnsi="Courier New" w:cs="Courier New"/>
                <w:b/>
                <w:bCs/>
                <w:color w:val="000000"/>
                <w:spacing w:val="-8"/>
                <w:lang w:eastAsia="en-US"/>
              </w:rPr>
              <w:t xml:space="preserve"> качеством размещения и крепления грузов в контейнерах со стороны грузоотправителей.   </w:t>
            </w:r>
          </w:p>
          <w:p w:rsidR="00C27110" w:rsidRPr="00C909C8" w:rsidRDefault="00C27110" w:rsidP="00C27110">
            <w:pPr>
              <w:shd w:val="clear" w:color="auto" w:fill="FFFFFF"/>
              <w:spacing w:before="252" w:line="240" w:lineRule="atLeast"/>
              <w:ind w:left="7" w:right="14" w:firstLine="655"/>
              <w:contextualSpacing/>
              <w:jc w:val="both"/>
              <w:rPr>
                <w:rFonts w:ascii="Courier New" w:eastAsia="Times New Roman" w:hAnsi="Courier New" w:cs="Courier New"/>
                <w:bCs/>
                <w:color w:val="000000"/>
                <w:spacing w:val="-2"/>
              </w:rPr>
            </w:pPr>
          </w:p>
          <w:p w:rsidR="00C27110" w:rsidRPr="00C27110" w:rsidRDefault="00C27110" w:rsidP="00C27110">
            <w:pPr>
              <w:shd w:val="clear" w:color="auto" w:fill="FFFFFF"/>
              <w:spacing w:before="252" w:line="240" w:lineRule="atLeast"/>
              <w:ind w:left="7" w:right="14" w:firstLine="655"/>
              <w:contextualSpacing/>
              <w:jc w:val="both"/>
              <w:rPr>
                <w:rFonts w:ascii="Courier New" w:hAnsi="Courier New" w:cs="Courier New"/>
              </w:rPr>
            </w:pPr>
            <w:r w:rsidRPr="00C27110">
              <w:rPr>
                <w:rFonts w:ascii="Courier New" w:eastAsia="Times New Roman" w:hAnsi="Courier New" w:cs="Courier New"/>
                <w:bCs/>
                <w:color w:val="000000"/>
                <w:spacing w:val="-2"/>
              </w:rPr>
              <w:t>В</w:t>
            </w:r>
            <w:r w:rsidRPr="00C27110">
              <w:rPr>
                <w:rFonts w:ascii="Courier New" w:eastAsia="Times New Roman" w:hAnsi="Courier New" w:cs="Courier New"/>
                <w:b/>
                <w:bCs/>
                <w:color w:val="000000"/>
                <w:spacing w:val="-2"/>
              </w:rPr>
              <w:t xml:space="preserve"> </w:t>
            </w:r>
            <w:r w:rsidRPr="00C27110">
              <w:rPr>
                <w:rFonts w:ascii="Courier New" w:eastAsia="Times New Roman" w:hAnsi="Courier New" w:cs="Courier New"/>
                <w:color w:val="000000"/>
                <w:spacing w:val="-2"/>
              </w:rPr>
              <w:t xml:space="preserve">целях обеспечения контроля качества размещения и крепления </w:t>
            </w:r>
            <w:r w:rsidRPr="00C27110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опасных грузов в контейнере, после окончания погрузки грузоотправитель </w:t>
            </w:r>
            <w:r w:rsidRPr="00C27110">
              <w:rPr>
                <w:rFonts w:ascii="Courier New" w:eastAsia="Times New Roman" w:hAnsi="Courier New" w:cs="Courier New"/>
                <w:color w:val="000000"/>
              </w:rPr>
              <w:t>производит фотографирование в 4-х моментах:</w:t>
            </w:r>
          </w:p>
          <w:p w:rsidR="00C27110" w:rsidRPr="00C27110" w:rsidRDefault="00C27110" w:rsidP="00C27110">
            <w:pPr>
              <w:shd w:val="clear" w:color="auto" w:fill="FFFFFF"/>
              <w:tabs>
                <w:tab w:val="left" w:pos="1058"/>
              </w:tabs>
              <w:spacing w:before="238" w:line="240" w:lineRule="atLeast"/>
              <w:ind w:right="7" w:firstLine="709"/>
              <w:contextualSpacing/>
              <w:jc w:val="both"/>
              <w:rPr>
                <w:rFonts w:ascii="Courier New" w:hAnsi="Courier New" w:cs="Courier New"/>
                <w:color w:val="000000"/>
                <w:spacing w:val="-19"/>
                <w:lang w:eastAsia="en-US"/>
              </w:rPr>
            </w:pPr>
            <w:r w:rsidRPr="00C27110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Фотографирование со стороны дверного проема контейнера с </w:t>
            </w:r>
            <w:r w:rsidRPr="00C27110">
              <w:rPr>
                <w:rFonts w:ascii="Courier New" w:eastAsia="Times New Roman" w:hAnsi="Courier New" w:cs="Courier New"/>
                <w:color w:val="000000"/>
                <w:spacing w:val="-2"/>
              </w:rPr>
              <w:t xml:space="preserve">размещением и креплением опасных грузов до установки торцевого щита </w:t>
            </w:r>
            <w:r w:rsidRPr="00C27110">
              <w:rPr>
                <w:rFonts w:ascii="Courier New" w:eastAsia="Times New Roman" w:hAnsi="Courier New" w:cs="Courier New"/>
                <w:color w:val="000000"/>
              </w:rPr>
              <w:t>(с открытыми дверями);</w:t>
            </w:r>
          </w:p>
          <w:p w:rsidR="00C27110" w:rsidRPr="00C27110" w:rsidRDefault="00C27110" w:rsidP="00C27110">
            <w:pPr>
              <w:shd w:val="clear" w:color="auto" w:fill="FFFFFF"/>
              <w:tabs>
                <w:tab w:val="left" w:pos="1058"/>
              </w:tabs>
              <w:spacing w:line="240" w:lineRule="atLeast"/>
              <w:ind w:right="7" w:firstLine="709"/>
              <w:contextualSpacing/>
              <w:jc w:val="both"/>
              <w:rPr>
                <w:rFonts w:ascii="Courier New" w:hAnsi="Courier New" w:cs="Courier New"/>
                <w:color w:val="000000"/>
                <w:spacing w:val="-15"/>
                <w:lang w:eastAsia="en-US"/>
              </w:rPr>
            </w:pPr>
            <w:r w:rsidRPr="00C27110">
              <w:rPr>
                <w:rFonts w:ascii="Courier New" w:eastAsia="Times New Roman" w:hAnsi="Courier New" w:cs="Courier New"/>
                <w:color w:val="000000"/>
                <w:spacing w:val="-6"/>
              </w:rPr>
              <w:t xml:space="preserve">Фотографирование со стороны дверного проема контейнера с </w:t>
            </w:r>
            <w:r w:rsidRPr="00C27110">
              <w:rPr>
                <w:rFonts w:ascii="Courier New" w:eastAsia="Times New Roman" w:hAnsi="Courier New" w:cs="Courier New"/>
                <w:color w:val="000000"/>
                <w:spacing w:val="-4"/>
              </w:rPr>
              <w:t xml:space="preserve">размещением и креплением опасных грузов с установленным торцевым </w:t>
            </w:r>
            <w:r w:rsidRPr="00C27110">
              <w:rPr>
                <w:rFonts w:ascii="Courier New" w:eastAsia="Times New Roman" w:hAnsi="Courier New" w:cs="Courier New"/>
                <w:color w:val="000000"/>
              </w:rPr>
              <w:t>щитом;</w:t>
            </w:r>
          </w:p>
          <w:p w:rsidR="00C27110" w:rsidRPr="00C27110" w:rsidRDefault="00C27110" w:rsidP="00C27110">
            <w:pPr>
              <w:shd w:val="clear" w:color="auto" w:fill="FFFFFF"/>
              <w:tabs>
                <w:tab w:val="left" w:pos="1058"/>
              </w:tabs>
              <w:spacing w:line="240" w:lineRule="atLeast"/>
              <w:ind w:right="14" w:firstLine="709"/>
              <w:contextualSpacing/>
              <w:jc w:val="both"/>
              <w:rPr>
                <w:rFonts w:ascii="Courier New" w:hAnsi="Courier New" w:cs="Courier New"/>
                <w:color w:val="000000"/>
                <w:spacing w:val="-19"/>
                <w:lang w:eastAsia="en-US"/>
              </w:rPr>
            </w:pPr>
            <w:r w:rsidRPr="00C27110">
              <w:rPr>
                <w:rFonts w:ascii="Courier New" w:eastAsia="Times New Roman" w:hAnsi="Courier New" w:cs="Courier New"/>
                <w:color w:val="000000"/>
                <w:spacing w:val="-8"/>
              </w:rPr>
              <w:t xml:space="preserve">Фотографирование дверного проема контейнера с размещением и </w:t>
            </w:r>
            <w:r w:rsidRPr="00C27110">
              <w:rPr>
                <w:rFonts w:ascii="Courier New" w:eastAsia="Times New Roman" w:hAnsi="Courier New" w:cs="Courier New"/>
                <w:color w:val="000000"/>
                <w:spacing w:val="-7"/>
              </w:rPr>
              <w:t>креплением опасных грузов (с закрытием одной левой створки двери);</w:t>
            </w:r>
          </w:p>
          <w:p w:rsidR="00C27110" w:rsidRPr="00C27110" w:rsidRDefault="00C27110" w:rsidP="00C27110">
            <w:pPr>
              <w:spacing w:line="240" w:lineRule="atLeast"/>
              <w:ind w:firstLine="709"/>
              <w:contextualSpacing/>
              <w:jc w:val="both"/>
              <w:rPr>
                <w:rFonts w:ascii="Courier New" w:hAnsi="Courier New" w:cs="Courier New"/>
              </w:rPr>
            </w:pPr>
            <w:r w:rsidRPr="00C27110">
              <w:rPr>
                <w:rFonts w:ascii="Courier New" w:eastAsia="Times New Roman" w:hAnsi="Courier New" w:cs="Courier New"/>
                <w:color w:val="000000"/>
                <w:spacing w:val="-7"/>
              </w:rPr>
              <w:t xml:space="preserve">Фотографирование дверного проема контейнера с размещением и </w:t>
            </w:r>
            <w:r w:rsidRPr="00C27110">
              <w:rPr>
                <w:rFonts w:ascii="Courier New" w:eastAsia="Times New Roman" w:hAnsi="Courier New" w:cs="Courier New"/>
                <w:color w:val="000000"/>
                <w:spacing w:val="-8"/>
              </w:rPr>
              <w:t>креплением опасных грузов с закрытыми дверями и навешенным ЗПУ</w:t>
            </w:r>
          </w:p>
          <w:p w:rsidR="00466EA7" w:rsidRPr="00C27110" w:rsidRDefault="00466EA7" w:rsidP="00C27110">
            <w:pPr>
              <w:shd w:val="clear" w:color="auto" w:fill="FFFFFF"/>
              <w:spacing w:before="310" w:line="240" w:lineRule="atLeast"/>
              <w:contextualSpacing/>
              <w:jc w:val="both"/>
              <w:rPr>
                <w:rFonts w:ascii="Courier New" w:hAnsi="Courier New" w:cs="Courier New"/>
                <w:b/>
                <w:bCs/>
                <w:i/>
                <w:iCs/>
                <w:color w:val="000000"/>
                <w:spacing w:val="-9"/>
                <w:lang w:eastAsia="en-US"/>
              </w:rPr>
            </w:pPr>
          </w:p>
        </w:tc>
        <w:tc>
          <w:tcPr>
            <w:tcW w:w="5202" w:type="dxa"/>
          </w:tcPr>
          <w:p w:rsidR="00C27110" w:rsidRPr="00C27110" w:rsidRDefault="00C27110" w:rsidP="00C27110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</w:pPr>
            <w:r w:rsidRPr="00C27110">
              <w:rPr>
                <w:rFonts w:ascii="Courier New" w:hAnsi="Courier New" w:cs="Courier New"/>
                <w:b/>
                <w:bCs/>
                <w:color w:val="000000"/>
                <w:spacing w:val="-6"/>
                <w:lang w:val="en-US" w:eastAsia="en-US"/>
              </w:rPr>
              <w:t>3. Additional control of quality of placement and fastening of freights in containers from consignors.</w:t>
            </w:r>
          </w:p>
          <w:p w:rsidR="00C27110" w:rsidRDefault="00C27110" w:rsidP="00C27110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</w:p>
          <w:p w:rsidR="00C27110" w:rsidRPr="00C27110" w:rsidRDefault="00C27110" w:rsidP="00C27110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For ensuring quality control of placement and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fixing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of dangerous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in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container, after the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finish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of loading the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shipper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makes photography in 4 moments:</w:t>
            </w:r>
          </w:p>
          <w:p w:rsidR="00C27110" w:rsidRPr="00C27110" w:rsidRDefault="00C27110" w:rsidP="00C27110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-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Photo from a container doorway with placement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and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fixation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of dangerous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goods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before installation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face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wooden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board (with open doors);</w:t>
            </w:r>
          </w:p>
          <w:p w:rsidR="00C27110" w:rsidRPr="00C27110" w:rsidRDefault="00C27110" w:rsidP="00C27110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-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Photo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from a container doorway with placement and f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ixation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of dangerous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s with the established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wooden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face board;</w:t>
            </w:r>
          </w:p>
          <w:p w:rsidR="00C27110" w:rsidRPr="00C27110" w:rsidRDefault="00C27110" w:rsidP="00C27110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-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Photo of a doorway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the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container with placement and f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ixation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of dangerous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good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s (with closing of one left shutter of a door);</w:t>
            </w:r>
          </w:p>
          <w:p w:rsidR="00466EA7" w:rsidRPr="00C27110" w:rsidRDefault="00C27110" w:rsidP="00C27110">
            <w:pPr>
              <w:spacing w:before="490" w:line="240" w:lineRule="atLeast"/>
              <w:contextualSpacing/>
              <w:jc w:val="both"/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</w:pP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-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Photo of a doorway of 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the </w:t>
            </w:r>
            <w:r w:rsidRPr="00C27110"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>container the closed doors and the hung</w:t>
            </w:r>
            <w:r>
              <w:rPr>
                <w:rFonts w:ascii="Courier New" w:hAnsi="Courier New" w:cs="Courier New"/>
                <w:bCs/>
                <w:color w:val="000000"/>
                <w:spacing w:val="-6"/>
                <w:lang w:val="en-US" w:eastAsia="en-US"/>
              </w:rPr>
              <w:t xml:space="preserve"> seal.</w:t>
            </w:r>
          </w:p>
        </w:tc>
      </w:tr>
    </w:tbl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466EA7" w:rsidRPr="00C27110" w:rsidRDefault="00466EA7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466EA7" w:rsidRPr="00C27110" w:rsidRDefault="00466EA7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466EA7" w:rsidRPr="00C27110" w:rsidRDefault="00466EA7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94274A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  <w:r>
        <w:rPr>
          <w:rFonts w:eastAsia="Times New Roman"/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73660</wp:posOffset>
            </wp:positionV>
            <wp:extent cx="5944870" cy="433959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B95B45" w:rsidRPr="00C27110" w:rsidRDefault="00B95B45" w:rsidP="003E5BD0">
      <w:pPr>
        <w:rPr>
          <w:rFonts w:eastAsia="Times New Roman"/>
          <w:color w:val="000000"/>
          <w:spacing w:val="-1"/>
          <w:sz w:val="28"/>
          <w:szCs w:val="28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94274A" w:rsidRPr="00C27110" w:rsidRDefault="0094274A" w:rsidP="005738AA">
      <w:pPr>
        <w:ind w:firstLine="709"/>
        <w:jc w:val="both"/>
        <w:rPr>
          <w:rFonts w:ascii="Courier New" w:eastAsia="Times New Roman" w:hAnsi="Courier New" w:cs="Courier New"/>
          <w:color w:val="000000"/>
          <w:spacing w:val="-1"/>
          <w:sz w:val="24"/>
          <w:szCs w:val="24"/>
          <w:lang w:val="en-US"/>
        </w:rPr>
      </w:pPr>
    </w:p>
    <w:p w:rsidR="00B95B45" w:rsidRDefault="00B95B45" w:rsidP="003E5BD0">
      <w:r w:rsidRPr="00B95B45">
        <w:rPr>
          <w:noProof/>
        </w:rPr>
        <w:drawing>
          <wp:inline distT="0" distB="0" distL="0" distR="0">
            <wp:extent cx="5940425" cy="273522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>
      <w:pPr>
        <w:rPr>
          <w:noProof/>
        </w:rPr>
      </w:pPr>
    </w:p>
    <w:p w:rsidR="00B95B45" w:rsidRDefault="00B95B45" w:rsidP="003E5BD0">
      <w:pPr>
        <w:rPr>
          <w:noProof/>
        </w:rPr>
      </w:pPr>
    </w:p>
    <w:p w:rsidR="00B95B45" w:rsidRDefault="00B95B45" w:rsidP="003E5BD0">
      <w:pPr>
        <w:rPr>
          <w:noProof/>
        </w:rPr>
      </w:pPr>
    </w:p>
    <w:p w:rsidR="00B95B45" w:rsidRDefault="00B95B45" w:rsidP="003E5BD0">
      <w:r>
        <w:rPr>
          <w:noProof/>
        </w:rPr>
        <w:drawing>
          <wp:inline distT="0" distB="0" distL="0" distR="0">
            <wp:extent cx="5940425" cy="325218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Default="00B95B45" w:rsidP="003E5BD0"/>
    <w:p w:rsidR="00B95B45" w:rsidRPr="00B95B45" w:rsidRDefault="00F91FB6" w:rsidP="00B95B4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22127</wp:posOffset>
            </wp:positionH>
            <wp:positionV relativeFrom="paragraph">
              <wp:posOffset>-2931</wp:posOffset>
            </wp:positionV>
            <wp:extent cx="5942477" cy="3242603"/>
            <wp:effectExtent l="19050" t="0" r="1123" b="0"/>
            <wp:wrapNone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7" cy="324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B45" w:rsidRDefault="00B95B45" w:rsidP="00B95B45"/>
    <w:p w:rsidR="00B95B45" w:rsidRDefault="00B95B45" w:rsidP="00B95B45">
      <w:pPr>
        <w:tabs>
          <w:tab w:val="left" w:pos="1318"/>
        </w:tabs>
      </w:pPr>
      <w:r>
        <w:tab/>
      </w:r>
    </w:p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Default="00B95B45" w:rsidP="00B95B45">
      <w:pPr>
        <w:rPr>
          <w:lang w:val="en-US"/>
        </w:rPr>
      </w:pPr>
    </w:p>
    <w:p w:rsidR="00466EA7" w:rsidRDefault="00466EA7" w:rsidP="00B95B45">
      <w:pPr>
        <w:rPr>
          <w:lang w:val="en-US"/>
        </w:rPr>
      </w:pPr>
    </w:p>
    <w:p w:rsidR="00466EA7" w:rsidRPr="00466EA7" w:rsidRDefault="00466EA7" w:rsidP="00B95B45">
      <w:pPr>
        <w:rPr>
          <w:lang w:val="en-US"/>
        </w:rPr>
      </w:pPr>
    </w:p>
    <w:p w:rsidR="00B95B45" w:rsidRPr="00B95B45" w:rsidRDefault="00B95B45" w:rsidP="00B95B45"/>
    <w:p w:rsidR="00B95B45" w:rsidRPr="00B95B45" w:rsidRDefault="00F91FB6" w:rsidP="00B95B4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31750</wp:posOffset>
            </wp:positionV>
            <wp:extent cx="5945505" cy="4213225"/>
            <wp:effectExtent l="19050" t="0" r="0" b="0"/>
            <wp:wrapNone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2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Pr="00B95B45" w:rsidRDefault="00B95B45" w:rsidP="00B95B45"/>
    <w:p w:rsidR="00B95B45" w:rsidRDefault="00B95B45" w:rsidP="00B95B45"/>
    <w:p w:rsidR="00B95B45" w:rsidRDefault="00B95B45" w:rsidP="00B95B45">
      <w:pPr>
        <w:jc w:val="center"/>
      </w:pPr>
      <w:r>
        <w:t>РИС 3</w:t>
      </w:r>
    </w:p>
    <w:p w:rsidR="005738AA" w:rsidRDefault="005738AA" w:rsidP="00B95B45">
      <w:pPr>
        <w:jc w:val="center"/>
      </w:pPr>
    </w:p>
    <w:p w:rsidR="005738AA" w:rsidRDefault="005738AA" w:rsidP="00B95B45">
      <w:pPr>
        <w:jc w:val="center"/>
      </w:pPr>
    </w:p>
    <w:p w:rsidR="005738AA" w:rsidRDefault="005738AA" w:rsidP="00B95B45">
      <w:pPr>
        <w:jc w:val="center"/>
      </w:pPr>
    </w:p>
    <w:p w:rsidR="005738AA" w:rsidRDefault="005738AA" w:rsidP="00B95B45">
      <w:pPr>
        <w:jc w:val="center"/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5738AA">
      <w:pPr>
        <w:shd w:val="clear" w:color="auto" w:fill="FFFFFF"/>
        <w:spacing w:line="310" w:lineRule="exact"/>
        <w:ind w:left="14" w:right="14" w:firstLine="497"/>
        <w:jc w:val="both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</w:p>
    <w:p w:rsidR="00F91FB6" w:rsidRDefault="00F91FB6" w:rsidP="00F91FB6">
      <w:pPr>
        <w:shd w:val="clear" w:color="auto" w:fill="FFFFFF"/>
        <w:spacing w:line="310" w:lineRule="exact"/>
        <w:ind w:left="14" w:right="14" w:firstLine="497"/>
        <w:jc w:val="center"/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pacing w:val="-8"/>
          <w:sz w:val="24"/>
          <w:szCs w:val="24"/>
        </w:rPr>
        <w:t>Рис 3</w:t>
      </w:r>
    </w:p>
    <w:sectPr w:rsidR="00F91FB6" w:rsidSect="00B95B45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B1C8C"/>
    <w:multiLevelType w:val="singleLevel"/>
    <w:tmpl w:val="817617B0"/>
    <w:lvl w:ilvl="0">
      <w:start w:val="1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5604D3"/>
    <w:rsid w:val="000A6723"/>
    <w:rsid w:val="003E5BD0"/>
    <w:rsid w:val="00435E21"/>
    <w:rsid w:val="00453411"/>
    <w:rsid w:val="00466EA7"/>
    <w:rsid w:val="004F74AE"/>
    <w:rsid w:val="00545C97"/>
    <w:rsid w:val="005604D3"/>
    <w:rsid w:val="005730F4"/>
    <w:rsid w:val="005738AA"/>
    <w:rsid w:val="005A3DE2"/>
    <w:rsid w:val="006C76B7"/>
    <w:rsid w:val="00703050"/>
    <w:rsid w:val="0094274A"/>
    <w:rsid w:val="00A106E9"/>
    <w:rsid w:val="00A846BC"/>
    <w:rsid w:val="00AA38DF"/>
    <w:rsid w:val="00AF1207"/>
    <w:rsid w:val="00B95B45"/>
    <w:rsid w:val="00C04F08"/>
    <w:rsid w:val="00C27110"/>
    <w:rsid w:val="00C909C8"/>
    <w:rsid w:val="00D31145"/>
    <w:rsid w:val="00D75BC5"/>
    <w:rsid w:val="00DA6A88"/>
    <w:rsid w:val="00DC2916"/>
    <w:rsid w:val="00DD1D4C"/>
    <w:rsid w:val="00F517A5"/>
    <w:rsid w:val="00F91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4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B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BD0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738AA"/>
    <w:pPr>
      <w:ind w:left="720"/>
      <w:contextualSpacing/>
    </w:pPr>
  </w:style>
  <w:style w:type="table" w:styleId="a6">
    <w:name w:val="Table Grid"/>
    <w:basedOn w:val="a1"/>
    <w:uiPriority w:val="59"/>
    <w:rsid w:val="004F7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osa-20</dc:creator>
  <cp:keywords/>
  <dc:description/>
  <cp:lastModifiedBy>osa-1</cp:lastModifiedBy>
  <cp:revision>3</cp:revision>
  <dcterms:created xsi:type="dcterms:W3CDTF">2016-12-13T05:12:00Z</dcterms:created>
  <dcterms:modified xsi:type="dcterms:W3CDTF">2016-12-13T05:22:00Z</dcterms:modified>
</cp:coreProperties>
</file>